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3B8DEC28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B56A36">
              <w:rPr>
                <w:sz w:val="20"/>
                <w:szCs w:val="20"/>
              </w:rPr>
              <w:t>30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3C7DB7B" w:rsidR="000B1650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ve Dokümantasyon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DEB6360" w:rsidR="00FF7593" w:rsidRPr="00082960" w:rsidRDefault="00B56A36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Hizmetleri</w:t>
            </w:r>
            <w:r w:rsidR="00F8767A">
              <w:rPr>
                <w:rFonts w:cstheme="minorHAnsi"/>
                <w:sz w:val="18"/>
                <w:szCs w:val="18"/>
              </w:rPr>
              <w:t xml:space="preserve"> 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4614F89" w:rsidR="00FF7593" w:rsidRPr="00082960" w:rsidRDefault="00F8767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B53FA1C" w:rsidR="00FF7593" w:rsidRPr="00082960" w:rsidRDefault="00590F5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626C58A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Görevini kanun, tüzük, yönetmelik ve diğer mevzuat kapsamında zamanında ve eksiksiz olarak yapmak ve yaptırmak, </w:t>
            </w:r>
          </w:p>
          <w:p w14:paraId="1C5BC555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Alt birimler arasındaki iş akışının eşgüdümlü, sağlıklı ve doğru yürümesini denetlemek, </w:t>
            </w:r>
          </w:p>
          <w:p w14:paraId="253846FD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Kütüphanede yapılan çalışmaları takip etmek, denetimini yapmak, aksaklıkları gidermek, </w:t>
            </w:r>
          </w:p>
          <w:p w14:paraId="0D494113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>Kütüphane hizmetleri ile ilgili teknolojik ve güncel gelişmeleri takip etmek, uygulamalara yansıması gereken gelişmeleri değerlendirmek ve uygulamaya yönelik nihai kararı almak üzere Başkana iletmek</w:t>
            </w:r>
          </w:p>
          <w:p w14:paraId="6F9FB9B1" w14:textId="54211E3A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Personel arasında dengeli görev bölümü ve iş dağılımı yaparak hizmetin düzenli, verimli ve süratli bir şekilde yürütülmesini sağlamak, </w:t>
            </w:r>
          </w:p>
          <w:p w14:paraId="25FCE9F6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Gelen giden yazıları paraflama işlemlerini yaparak ilgisine göre dağıtımını yapmak, </w:t>
            </w:r>
          </w:p>
          <w:p w14:paraId="608CA589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Birimlerden gelen aylık faaliyet raporlarını </w:t>
            </w:r>
            <w:proofErr w:type="gramStart"/>
            <w:r>
              <w:t>konsolide ederek</w:t>
            </w:r>
            <w:proofErr w:type="gramEnd"/>
            <w:r>
              <w:t xml:space="preserve"> Başkanlığa sunmak, </w:t>
            </w:r>
          </w:p>
          <w:p w14:paraId="63F7D6CC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Kütüphanede yapılan iş ve işlemler konusunda Başkana bilgi vermek, yapılamayan işleri gerekçeleri </w:t>
            </w:r>
            <w:proofErr w:type="gramStart"/>
            <w:r>
              <w:t>ile birlikte</w:t>
            </w:r>
            <w:proofErr w:type="gramEnd"/>
            <w:r>
              <w:t xml:space="preserve"> açıklamak,</w:t>
            </w:r>
          </w:p>
          <w:p w14:paraId="41B6DC84" w14:textId="15917DBA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Teknik Hizmetler Birimi ile Okuyucu Hizmetler Biriminde yapılan işlerin yürütülmesinde gerekli takip ve koordinasyonu sağlamak, </w:t>
            </w:r>
          </w:p>
          <w:p w14:paraId="2C5C414A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>Başkanlığa satın alınacak mal ve malzemelerin ihtiyaç planlamasını yapmak ve öncelik sırasına göre işlemlerinin yapılmasını ve kontrol edilmesini sağlamak,</w:t>
            </w:r>
          </w:p>
          <w:p w14:paraId="0C21A083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Her yıl Birim Faaliyet Raporunda kullanılmak üzere güncel verileri hazırlayarak Başkanlığa sunmak, </w:t>
            </w:r>
          </w:p>
          <w:p w14:paraId="0AFAFC67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Şube Müdürlüğünün görev alanına giren iş süreçlerinin belirlenmesi, buna ilişkin uygulama sonuçlarının takip edilmesi, değerlendirilmesi, gerektiğinde </w:t>
            </w:r>
            <w:proofErr w:type="gramStart"/>
            <w:r>
              <w:t>revize edilmesi</w:t>
            </w:r>
            <w:proofErr w:type="gramEnd"/>
            <w:r>
              <w:t xml:space="preserve"> ile ilgili çalışmaları yapmak </w:t>
            </w:r>
          </w:p>
          <w:p w14:paraId="0480A8B7" w14:textId="21DBDEB1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Gerektiğinde Daire Başkanına vekâlet etmek, </w:t>
            </w:r>
          </w:p>
          <w:p w14:paraId="42722F38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Etik kurallara uygun davranışlarda bulunmak, görevlerini zamanında ve eksiksiz yerine getirmek, </w:t>
            </w:r>
          </w:p>
          <w:p w14:paraId="6F8F701E" w14:textId="6F76FA6E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C7631FE" w14:textId="77777777" w:rsidR="00071324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E870275" w:rsidR="00B56A36" w:rsidRPr="00071324" w:rsidRDefault="00071324" w:rsidP="00071324">
            <w:pPr>
              <w:pStyle w:val="ListeParagraf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t>Kütüphane Hizmetleri Şube Müdürü, yukarıda yazılı olan bütün bu görevleri kanunlara ve yönetmeliklere uygun olarak yerine getirirken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E773" w14:textId="77777777" w:rsidR="00775AC8" w:rsidRDefault="00775AC8" w:rsidP="00270F6F">
      <w:pPr>
        <w:spacing w:after="0" w:line="240" w:lineRule="auto"/>
      </w:pPr>
      <w:r>
        <w:separator/>
      </w:r>
    </w:p>
  </w:endnote>
  <w:endnote w:type="continuationSeparator" w:id="0">
    <w:p w14:paraId="2C8DF953" w14:textId="77777777" w:rsidR="00775AC8" w:rsidRDefault="00775AC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EDF5" w14:textId="77777777" w:rsidR="00775AC8" w:rsidRDefault="00775AC8" w:rsidP="00270F6F">
      <w:pPr>
        <w:spacing w:after="0" w:line="240" w:lineRule="auto"/>
      </w:pPr>
      <w:r>
        <w:separator/>
      </w:r>
    </w:p>
  </w:footnote>
  <w:footnote w:type="continuationSeparator" w:id="0">
    <w:p w14:paraId="1E0ECD50" w14:textId="77777777" w:rsidR="00775AC8" w:rsidRDefault="00775AC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A244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A244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A244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7"/>
  </w:num>
  <w:num w:numId="11">
    <w:abstractNumId w:val="1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1"/>
  </w:num>
  <w:num w:numId="17">
    <w:abstractNumId w:val="2"/>
  </w:num>
  <w:num w:numId="18">
    <w:abstractNumId w:val="18"/>
  </w:num>
  <w:num w:numId="19">
    <w:abstractNumId w:val="10"/>
  </w:num>
  <w:num w:numId="20">
    <w:abstractNumId w:val="22"/>
  </w:num>
  <w:num w:numId="21">
    <w:abstractNumId w:val="5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B1650"/>
    <w:rsid w:val="000C631B"/>
    <w:rsid w:val="001755A3"/>
    <w:rsid w:val="00177A2E"/>
    <w:rsid w:val="001967E7"/>
    <w:rsid w:val="001A37E9"/>
    <w:rsid w:val="001F7001"/>
    <w:rsid w:val="00216105"/>
    <w:rsid w:val="00270F6F"/>
    <w:rsid w:val="00286457"/>
    <w:rsid w:val="00333F28"/>
    <w:rsid w:val="003D58D2"/>
    <w:rsid w:val="00452356"/>
    <w:rsid w:val="00491EAE"/>
    <w:rsid w:val="004C182D"/>
    <w:rsid w:val="00500F8A"/>
    <w:rsid w:val="00555D8B"/>
    <w:rsid w:val="0056700A"/>
    <w:rsid w:val="00590F5D"/>
    <w:rsid w:val="005960EE"/>
    <w:rsid w:val="0060763E"/>
    <w:rsid w:val="006976B7"/>
    <w:rsid w:val="006A41AF"/>
    <w:rsid w:val="00703D3A"/>
    <w:rsid w:val="00744FC1"/>
    <w:rsid w:val="00775AC8"/>
    <w:rsid w:val="007E0EC4"/>
    <w:rsid w:val="008B3324"/>
    <w:rsid w:val="008F5AB1"/>
    <w:rsid w:val="009A2444"/>
    <w:rsid w:val="009C5F29"/>
    <w:rsid w:val="009F60E1"/>
    <w:rsid w:val="00A012CA"/>
    <w:rsid w:val="00AE6B3E"/>
    <w:rsid w:val="00AF7EF4"/>
    <w:rsid w:val="00B069F5"/>
    <w:rsid w:val="00B56A36"/>
    <w:rsid w:val="00C53D56"/>
    <w:rsid w:val="00CE0A19"/>
    <w:rsid w:val="00D90D8B"/>
    <w:rsid w:val="00DC196C"/>
    <w:rsid w:val="00DD37F3"/>
    <w:rsid w:val="00E12912"/>
    <w:rsid w:val="00E42ADE"/>
    <w:rsid w:val="00E82EFA"/>
    <w:rsid w:val="00EC7B68"/>
    <w:rsid w:val="00F8767A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2021-04-05T11:00:00Z</dcterms:created>
  <dcterms:modified xsi:type="dcterms:W3CDTF">2021-04-06T06:38:00Z</dcterms:modified>
</cp:coreProperties>
</file>