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02BDC018" w:rsidR="00270F6F" w:rsidRPr="00082960" w:rsidRDefault="003D58D2" w:rsidP="00FF7593">
            <w:pPr>
              <w:rPr>
                <w:sz w:val="20"/>
                <w:szCs w:val="20"/>
              </w:rPr>
            </w:pPr>
            <w:r w:rsidRPr="00082960">
              <w:rPr>
                <w:sz w:val="20"/>
                <w:szCs w:val="20"/>
              </w:rPr>
              <w:t xml:space="preserve">GT - </w:t>
            </w:r>
            <w:r w:rsidR="00216105">
              <w:rPr>
                <w:sz w:val="20"/>
                <w:szCs w:val="20"/>
              </w:rPr>
              <w:t>1</w:t>
            </w:r>
            <w:r w:rsidR="00487ED5">
              <w:rPr>
                <w:sz w:val="20"/>
                <w:szCs w:val="20"/>
              </w:rPr>
              <w:t>5</w:t>
            </w:r>
            <w:r w:rsidR="00CC43A2">
              <w:rPr>
                <w:sz w:val="20"/>
                <w:szCs w:val="20"/>
              </w:rPr>
              <w:t>0</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2A382B2D" w:rsidR="000B1650" w:rsidRPr="00082960" w:rsidRDefault="00C86413" w:rsidP="009C5F29">
            <w:pPr>
              <w:rPr>
                <w:rFonts w:cstheme="minorHAnsi"/>
                <w:sz w:val="18"/>
                <w:szCs w:val="18"/>
              </w:rPr>
            </w:pPr>
            <w:r>
              <w:rPr>
                <w:rFonts w:cstheme="minorHAnsi"/>
                <w:sz w:val="18"/>
                <w:szCs w:val="18"/>
              </w:rPr>
              <w:t>Uluslararası İlişkiler Ofisi</w:t>
            </w:r>
          </w:p>
        </w:tc>
      </w:tr>
      <w:tr w:rsidR="00FF7593" w:rsidRPr="00082960" w14:paraId="4A609C18" w14:textId="77777777" w:rsidTr="00487ED5">
        <w:trPr>
          <w:trHeight w:val="290"/>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513386F4" w:rsidR="00FF7593" w:rsidRPr="00082960" w:rsidRDefault="00C86413" w:rsidP="009C5F29">
            <w:pPr>
              <w:rPr>
                <w:rFonts w:cstheme="minorHAnsi"/>
                <w:sz w:val="18"/>
                <w:szCs w:val="18"/>
              </w:rPr>
            </w:pPr>
            <w:r>
              <w:rPr>
                <w:rFonts w:cstheme="minorHAnsi"/>
                <w:sz w:val="18"/>
                <w:szCs w:val="18"/>
              </w:rPr>
              <w:t>Uluslararası İlişkiler</w:t>
            </w:r>
            <w:r w:rsidR="000B7F00">
              <w:rPr>
                <w:rFonts w:cstheme="minorHAnsi"/>
                <w:sz w:val="18"/>
                <w:szCs w:val="18"/>
              </w:rPr>
              <w:t xml:space="preserve"> Ofisi Yönetim Kurulu</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3D2B8D65" w:rsidR="00FF7593" w:rsidRPr="00082960" w:rsidRDefault="000B7F00" w:rsidP="001A37E9">
            <w:pPr>
              <w:rPr>
                <w:rFonts w:cstheme="minorHAnsi"/>
                <w:sz w:val="18"/>
                <w:szCs w:val="18"/>
              </w:rPr>
            </w:pPr>
            <w:r>
              <w:rPr>
                <w:rFonts w:cstheme="minorHAnsi"/>
                <w:sz w:val="18"/>
                <w:szCs w:val="18"/>
              </w:rPr>
              <w:t>Uluslararası İlişkiler Ofisi Başkanı</w:t>
            </w:r>
          </w:p>
        </w:tc>
      </w:tr>
      <w:tr w:rsidR="00FF7593" w:rsidRPr="00082960"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4ADC3275" w:rsidR="00FF7593" w:rsidRPr="00082960" w:rsidRDefault="000B7F00" w:rsidP="001A37E9">
            <w:pPr>
              <w:rPr>
                <w:rFonts w:cstheme="minorHAnsi"/>
                <w:sz w:val="18"/>
                <w:szCs w:val="18"/>
              </w:rPr>
            </w:pPr>
            <w:r>
              <w:rPr>
                <w:rFonts w:cstheme="minorHAnsi"/>
                <w:sz w:val="18"/>
                <w:szCs w:val="18"/>
              </w:rPr>
              <w:t>-</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081182E8" w14:textId="77777777" w:rsidR="00487ED5" w:rsidRDefault="00487ED5" w:rsidP="000B7F00">
            <w:pPr>
              <w:pStyle w:val="ListeParagraf"/>
              <w:ind w:left="765"/>
              <w:jc w:val="both"/>
            </w:pPr>
          </w:p>
          <w:p w14:paraId="3EB73DFD" w14:textId="77777777" w:rsidR="000B7F00" w:rsidRDefault="000B7F00" w:rsidP="000B7F00">
            <w:pPr>
              <w:pStyle w:val="ListeParagraf"/>
              <w:numPr>
                <w:ilvl w:val="0"/>
                <w:numId w:val="48"/>
              </w:numPr>
              <w:jc w:val="both"/>
            </w:pPr>
            <w:r>
              <w:t xml:space="preserve">Üniversitenin ulusal ve uluslararası hedeflerine ulaşması için misyon ve vizyon dahilinde hedefleri, planları ve stratejilerini belirlemek, </w:t>
            </w:r>
          </w:p>
          <w:p w14:paraId="3963F067" w14:textId="77777777" w:rsidR="000B7F00" w:rsidRDefault="000B7F00" w:rsidP="000B7F00">
            <w:pPr>
              <w:pStyle w:val="ListeParagraf"/>
              <w:numPr>
                <w:ilvl w:val="0"/>
                <w:numId w:val="48"/>
              </w:numPr>
              <w:jc w:val="both"/>
            </w:pPr>
            <w:r>
              <w:t xml:space="preserve">Üniversitenin diğer birimleri ve ilgili koordinatörlükleri ile eşgüdümlü olarak üniversitenin uluslararasılaşma hedeflerine ulaşmasına destek vermek, </w:t>
            </w:r>
          </w:p>
          <w:p w14:paraId="4BE95F4F" w14:textId="3D4E0D55" w:rsidR="000B7F00" w:rsidRDefault="000B7F00" w:rsidP="000B7F00">
            <w:pPr>
              <w:pStyle w:val="ListeParagraf"/>
              <w:numPr>
                <w:ilvl w:val="0"/>
                <w:numId w:val="48"/>
              </w:numPr>
              <w:jc w:val="both"/>
            </w:pPr>
            <w:r>
              <w:t xml:space="preserve">Koordinatörlüğün belirlediği ya da Yönetim Kurulu üyelerinin Koordinatörlüğe iletmiş olduğu konularda toplantı gündem maddelerini görüşmek, </w:t>
            </w:r>
          </w:p>
          <w:p w14:paraId="2E6AEC12" w14:textId="5E6673BD" w:rsidR="000B7F00" w:rsidRDefault="000B7F00" w:rsidP="000B7F00">
            <w:pPr>
              <w:pStyle w:val="ListeParagraf"/>
              <w:numPr>
                <w:ilvl w:val="0"/>
                <w:numId w:val="48"/>
              </w:numPr>
              <w:jc w:val="both"/>
            </w:pPr>
            <w:r>
              <w:t xml:space="preserve">Koordinatörlük faaliyet alanlarıyla ve Koordinatörlüğün altında yer alan değişim programı ve yabancı öğrenciler ile ilgili koordinatörlüklerin iş alanları ile ilgili yurt içi ve yurt dışı etkinliklere katılmak üzere görevlendirilecek personeli belirlemek ve bununla ilgili kararlar almak, </w:t>
            </w:r>
          </w:p>
          <w:p w14:paraId="414D8760" w14:textId="58C61B95" w:rsidR="000B7F00" w:rsidRDefault="000B7F00" w:rsidP="000B7F00">
            <w:pPr>
              <w:pStyle w:val="ListeParagraf"/>
              <w:numPr>
                <w:ilvl w:val="0"/>
                <w:numId w:val="48"/>
              </w:numPr>
              <w:jc w:val="both"/>
            </w:pPr>
            <w:r>
              <w:t xml:space="preserve">Koordinatörlük altında ilgili koordinatörlükler oluşturmak, gerektiği halde birleştirmek veya kaldırmak amaçlı kararlar alıp bu kararları Senatoya sunmak, </w:t>
            </w:r>
          </w:p>
          <w:p w14:paraId="6CE40ED1" w14:textId="77777777" w:rsidR="000B7F00" w:rsidRDefault="000B7F00" w:rsidP="000B7F00">
            <w:pPr>
              <w:pStyle w:val="ListeParagraf"/>
              <w:numPr>
                <w:ilvl w:val="0"/>
                <w:numId w:val="48"/>
              </w:numPr>
              <w:jc w:val="both"/>
            </w:pPr>
            <w:r>
              <w:t>Genel Koordinatörlüğün yönetimi, etkin çalışması ve faaliyetlerin geliştirilmesi için fikirler üretmek, bu fikirleri müzakere etmek ve öneriler sunmak,</w:t>
            </w:r>
          </w:p>
          <w:p w14:paraId="12EB1E9E" w14:textId="431D1000" w:rsidR="000B7F00" w:rsidRDefault="000B7F00" w:rsidP="000B7F00">
            <w:pPr>
              <w:pStyle w:val="ListeParagraf"/>
              <w:numPr>
                <w:ilvl w:val="0"/>
                <w:numId w:val="48"/>
              </w:numPr>
              <w:jc w:val="both"/>
            </w:pPr>
            <w:r>
              <w:t>Görevi ile ilgili süreçleri Üniversitemiz Kalite Politikası ve Kalite Yönetim Sistemi çerçevesinde, kalite hedefleri ve prosedürlerine uygun olarak yürütmek.</w:t>
            </w:r>
          </w:p>
          <w:p w14:paraId="58A24C30" w14:textId="4CFBA6EB" w:rsidR="000B7F00" w:rsidRDefault="000B7F00" w:rsidP="000B7F00">
            <w:pPr>
              <w:pStyle w:val="ListeParagraf"/>
              <w:numPr>
                <w:ilvl w:val="0"/>
                <w:numId w:val="48"/>
              </w:numPr>
              <w:jc w:val="both"/>
            </w:pPr>
            <w:r>
              <w:t>Bağlı bulunduğu yönetici veya üst yöneticilerin, görev alanı ile ilgili vereceği diğer işleri iş sağlığı ve güvenliği kurallarına uygun olarak yapmak,</w:t>
            </w:r>
          </w:p>
          <w:p w14:paraId="1CFEC288" w14:textId="37227907" w:rsidR="000B7F00" w:rsidRPr="004E0BC6" w:rsidRDefault="0020002F" w:rsidP="000B7F00">
            <w:pPr>
              <w:pStyle w:val="ListeParagraf"/>
              <w:numPr>
                <w:ilvl w:val="0"/>
                <w:numId w:val="48"/>
              </w:numPr>
              <w:jc w:val="both"/>
            </w:pPr>
            <w:r>
              <w:t>Uluslararası</w:t>
            </w:r>
            <w:r w:rsidR="000B7F00">
              <w:t xml:space="preserve"> İlişkiler Koordinatörlüğü Yönetim Kurulu, yukarıda yazılı olan bütün bu görevleri kanunlara ve yönetmeliklere uygun olarak yerine getirirken </w:t>
            </w:r>
            <w:r>
              <w:t xml:space="preserve">Uluslararası </w:t>
            </w:r>
            <w:r w:rsidR="000B7F00">
              <w:t>İlişkiler Koordinatör</w:t>
            </w:r>
            <w:r>
              <w:t>ün</w:t>
            </w:r>
            <w:r w:rsidR="000B7F00">
              <w:t>e karşı sorumludur.</w:t>
            </w: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1814A" w14:textId="77777777" w:rsidR="00741463" w:rsidRDefault="00741463" w:rsidP="00270F6F">
      <w:pPr>
        <w:spacing w:after="0" w:line="240" w:lineRule="auto"/>
      </w:pPr>
      <w:r>
        <w:separator/>
      </w:r>
    </w:p>
  </w:endnote>
  <w:endnote w:type="continuationSeparator" w:id="0">
    <w:p w14:paraId="222DD47F" w14:textId="77777777" w:rsidR="00741463" w:rsidRDefault="00741463"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2A4C3" w14:textId="77777777" w:rsidR="00741463" w:rsidRDefault="00741463" w:rsidP="00270F6F">
      <w:pPr>
        <w:spacing w:after="0" w:line="240" w:lineRule="auto"/>
      </w:pPr>
      <w:r>
        <w:separator/>
      </w:r>
    </w:p>
  </w:footnote>
  <w:footnote w:type="continuationSeparator" w:id="0">
    <w:p w14:paraId="4524BBBC" w14:textId="77777777" w:rsidR="00741463" w:rsidRDefault="00741463"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741463">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741463">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741463">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B201"/>
      </v:shape>
    </w:pict>
  </w:numPicBullet>
  <w:abstractNum w:abstractNumId="0" w15:restartNumberingAfterBreak="0">
    <w:nsid w:val="02C8610B"/>
    <w:multiLevelType w:val="hybridMultilevel"/>
    <w:tmpl w:val="70C6C6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356B7"/>
    <w:multiLevelType w:val="hybridMultilevel"/>
    <w:tmpl w:val="F62A29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9F3AF7"/>
    <w:multiLevelType w:val="hybridMultilevel"/>
    <w:tmpl w:val="967A4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A02F07"/>
    <w:multiLevelType w:val="hybridMultilevel"/>
    <w:tmpl w:val="CEE6CF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3B48DF"/>
    <w:multiLevelType w:val="hybridMultilevel"/>
    <w:tmpl w:val="C504AD56"/>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5" w15:restartNumberingAfterBreak="0">
    <w:nsid w:val="10CD3D6C"/>
    <w:multiLevelType w:val="hybridMultilevel"/>
    <w:tmpl w:val="4AC037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EE3D54"/>
    <w:multiLevelType w:val="hybridMultilevel"/>
    <w:tmpl w:val="108E995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21D16A2"/>
    <w:multiLevelType w:val="hybridMultilevel"/>
    <w:tmpl w:val="D1B24C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D600F7"/>
    <w:multiLevelType w:val="hybridMultilevel"/>
    <w:tmpl w:val="E3C466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3B2586"/>
    <w:multiLevelType w:val="hybridMultilevel"/>
    <w:tmpl w:val="94B087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0E4B61"/>
    <w:multiLevelType w:val="hybridMultilevel"/>
    <w:tmpl w:val="1B0E53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B52FF7"/>
    <w:multiLevelType w:val="hybridMultilevel"/>
    <w:tmpl w:val="C34850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659B7"/>
    <w:multiLevelType w:val="hybridMultilevel"/>
    <w:tmpl w:val="03D42D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513AF9"/>
    <w:multiLevelType w:val="hybridMultilevel"/>
    <w:tmpl w:val="6B087E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B82451"/>
    <w:multiLevelType w:val="hybridMultilevel"/>
    <w:tmpl w:val="C48230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4DC5372"/>
    <w:multiLevelType w:val="hybridMultilevel"/>
    <w:tmpl w:val="E7E2857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27912FB7"/>
    <w:multiLevelType w:val="hybridMultilevel"/>
    <w:tmpl w:val="80FCBF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8A204F9"/>
    <w:multiLevelType w:val="hybridMultilevel"/>
    <w:tmpl w:val="C17C4A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3E5815"/>
    <w:multiLevelType w:val="hybridMultilevel"/>
    <w:tmpl w:val="D75C6C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E507708"/>
    <w:multiLevelType w:val="hybridMultilevel"/>
    <w:tmpl w:val="6C16E9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867E42"/>
    <w:multiLevelType w:val="hybridMultilevel"/>
    <w:tmpl w:val="D924D3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2D66700"/>
    <w:multiLevelType w:val="hybridMultilevel"/>
    <w:tmpl w:val="4EB872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3B7355A"/>
    <w:multiLevelType w:val="hybridMultilevel"/>
    <w:tmpl w:val="FB9AC6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482D74"/>
    <w:multiLevelType w:val="hybridMultilevel"/>
    <w:tmpl w:val="EB522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7E6386A"/>
    <w:multiLevelType w:val="hybridMultilevel"/>
    <w:tmpl w:val="0A86FD48"/>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15:restartNumberingAfterBreak="0">
    <w:nsid w:val="3FCF3754"/>
    <w:multiLevelType w:val="hybridMultilevel"/>
    <w:tmpl w:val="9ECECD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41815BA"/>
    <w:multiLevelType w:val="hybridMultilevel"/>
    <w:tmpl w:val="86781E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4F93E79"/>
    <w:multiLevelType w:val="hybridMultilevel"/>
    <w:tmpl w:val="993C11FA"/>
    <w:lvl w:ilvl="0" w:tplc="041F0005">
      <w:start w:val="1"/>
      <w:numFmt w:val="bullet"/>
      <w:lvlText w:val=""/>
      <w:lvlJc w:val="left"/>
      <w:pPr>
        <w:ind w:left="720" w:hanging="360"/>
      </w:pPr>
      <w:rPr>
        <w:rFonts w:ascii="Wingdings" w:hAnsi="Wingdings" w:hint="default"/>
      </w:rPr>
    </w:lvl>
    <w:lvl w:ilvl="1" w:tplc="0492C23E">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727618A"/>
    <w:multiLevelType w:val="hybridMultilevel"/>
    <w:tmpl w:val="9132D8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A75353"/>
    <w:multiLevelType w:val="hybridMultilevel"/>
    <w:tmpl w:val="993E8B4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A9D21F1"/>
    <w:multiLevelType w:val="hybridMultilevel"/>
    <w:tmpl w:val="A9DAB3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B79253C"/>
    <w:multiLevelType w:val="hybridMultilevel"/>
    <w:tmpl w:val="5BB25874"/>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4D272404"/>
    <w:multiLevelType w:val="hybridMultilevel"/>
    <w:tmpl w:val="DB9C6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FF65E7D"/>
    <w:multiLevelType w:val="hybridMultilevel"/>
    <w:tmpl w:val="796812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2E73702"/>
    <w:multiLevelType w:val="hybridMultilevel"/>
    <w:tmpl w:val="8B466E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4C425BA"/>
    <w:multiLevelType w:val="hybridMultilevel"/>
    <w:tmpl w:val="1C7AD0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88A6790"/>
    <w:multiLevelType w:val="hybridMultilevel"/>
    <w:tmpl w:val="95BCF88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C8F128B"/>
    <w:multiLevelType w:val="hybridMultilevel"/>
    <w:tmpl w:val="181436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06C5AAB"/>
    <w:multiLevelType w:val="hybridMultilevel"/>
    <w:tmpl w:val="DB5A93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0EC7B36"/>
    <w:multiLevelType w:val="hybridMultilevel"/>
    <w:tmpl w:val="462800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4960967"/>
    <w:multiLevelType w:val="hybridMultilevel"/>
    <w:tmpl w:val="DE666F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4DB04C1"/>
    <w:multiLevelType w:val="hybridMultilevel"/>
    <w:tmpl w:val="476A0B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E114CE6"/>
    <w:multiLevelType w:val="hybridMultilevel"/>
    <w:tmpl w:val="4536A3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FBF3684"/>
    <w:multiLevelType w:val="hybridMultilevel"/>
    <w:tmpl w:val="476C8B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FF673C3"/>
    <w:multiLevelType w:val="hybridMultilevel"/>
    <w:tmpl w:val="9F3686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15:restartNumberingAfterBreak="0">
    <w:nsid w:val="75A87CEB"/>
    <w:multiLevelType w:val="hybridMultilevel"/>
    <w:tmpl w:val="1F5C6D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AD22075"/>
    <w:multiLevelType w:val="hybridMultilevel"/>
    <w:tmpl w:val="DDACA1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39"/>
  </w:num>
  <w:num w:numId="4">
    <w:abstractNumId w:val="27"/>
  </w:num>
  <w:num w:numId="5">
    <w:abstractNumId w:val="32"/>
  </w:num>
  <w:num w:numId="6">
    <w:abstractNumId w:val="6"/>
  </w:num>
  <w:num w:numId="7">
    <w:abstractNumId w:val="20"/>
  </w:num>
  <w:num w:numId="8">
    <w:abstractNumId w:val="1"/>
  </w:num>
  <w:num w:numId="9">
    <w:abstractNumId w:val="19"/>
  </w:num>
  <w:num w:numId="10">
    <w:abstractNumId w:val="35"/>
  </w:num>
  <w:num w:numId="11">
    <w:abstractNumId w:val="3"/>
  </w:num>
  <w:num w:numId="12">
    <w:abstractNumId w:val="42"/>
  </w:num>
  <w:num w:numId="13">
    <w:abstractNumId w:val="14"/>
  </w:num>
  <w:num w:numId="14">
    <w:abstractNumId w:val="16"/>
  </w:num>
  <w:num w:numId="15">
    <w:abstractNumId w:val="28"/>
  </w:num>
  <w:num w:numId="16">
    <w:abstractNumId w:val="25"/>
  </w:num>
  <w:num w:numId="17">
    <w:abstractNumId w:val="5"/>
  </w:num>
  <w:num w:numId="18">
    <w:abstractNumId w:val="38"/>
  </w:num>
  <w:num w:numId="19">
    <w:abstractNumId w:val="22"/>
  </w:num>
  <w:num w:numId="20">
    <w:abstractNumId w:val="45"/>
  </w:num>
  <w:num w:numId="21">
    <w:abstractNumId w:val="15"/>
  </w:num>
  <w:num w:numId="22">
    <w:abstractNumId w:val="31"/>
  </w:num>
  <w:num w:numId="23">
    <w:abstractNumId w:val="41"/>
  </w:num>
  <w:num w:numId="24">
    <w:abstractNumId w:val="0"/>
  </w:num>
  <w:num w:numId="25">
    <w:abstractNumId w:val="9"/>
  </w:num>
  <w:num w:numId="26">
    <w:abstractNumId w:val="12"/>
  </w:num>
  <w:num w:numId="27">
    <w:abstractNumId w:val="23"/>
  </w:num>
  <w:num w:numId="28">
    <w:abstractNumId w:val="29"/>
  </w:num>
  <w:num w:numId="29">
    <w:abstractNumId w:val="44"/>
  </w:num>
  <w:num w:numId="30">
    <w:abstractNumId w:val="8"/>
  </w:num>
  <w:num w:numId="31">
    <w:abstractNumId w:val="21"/>
  </w:num>
  <w:num w:numId="32">
    <w:abstractNumId w:val="47"/>
  </w:num>
  <w:num w:numId="33">
    <w:abstractNumId w:val="11"/>
  </w:num>
  <w:num w:numId="34">
    <w:abstractNumId w:val="17"/>
  </w:num>
  <w:num w:numId="35">
    <w:abstractNumId w:val="2"/>
  </w:num>
  <w:num w:numId="36">
    <w:abstractNumId w:val="46"/>
  </w:num>
  <w:num w:numId="37">
    <w:abstractNumId w:val="37"/>
  </w:num>
  <w:num w:numId="38">
    <w:abstractNumId w:val="26"/>
  </w:num>
  <w:num w:numId="39">
    <w:abstractNumId w:val="43"/>
  </w:num>
  <w:num w:numId="40">
    <w:abstractNumId w:val="36"/>
  </w:num>
  <w:num w:numId="41">
    <w:abstractNumId w:val="10"/>
  </w:num>
  <w:num w:numId="42">
    <w:abstractNumId w:val="33"/>
  </w:num>
  <w:num w:numId="43">
    <w:abstractNumId w:val="40"/>
  </w:num>
  <w:num w:numId="44">
    <w:abstractNumId w:val="24"/>
  </w:num>
  <w:num w:numId="45">
    <w:abstractNumId w:val="13"/>
  </w:num>
  <w:num w:numId="46">
    <w:abstractNumId w:val="7"/>
  </w:num>
  <w:num w:numId="47">
    <w:abstractNumId w:val="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46B5F"/>
    <w:rsid w:val="00071324"/>
    <w:rsid w:val="00082960"/>
    <w:rsid w:val="000A23AD"/>
    <w:rsid w:val="000B1650"/>
    <w:rsid w:val="000B7F00"/>
    <w:rsid w:val="000C631B"/>
    <w:rsid w:val="001755A3"/>
    <w:rsid w:val="00177A2E"/>
    <w:rsid w:val="001967E7"/>
    <w:rsid w:val="001A37E9"/>
    <w:rsid w:val="001C67C4"/>
    <w:rsid w:val="001F7001"/>
    <w:rsid w:val="0020002F"/>
    <w:rsid w:val="00216105"/>
    <w:rsid w:val="00250312"/>
    <w:rsid w:val="00270F6F"/>
    <w:rsid w:val="00286457"/>
    <w:rsid w:val="002869CB"/>
    <w:rsid w:val="002C4DA7"/>
    <w:rsid w:val="00333F28"/>
    <w:rsid w:val="00340F33"/>
    <w:rsid w:val="003D58D2"/>
    <w:rsid w:val="003F1E9F"/>
    <w:rsid w:val="00452356"/>
    <w:rsid w:val="00487ED5"/>
    <w:rsid w:val="00491EAE"/>
    <w:rsid w:val="0049297D"/>
    <w:rsid w:val="004B6867"/>
    <w:rsid w:val="004C182D"/>
    <w:rsid w:val="004E0BC6"/>
    <w:rsid w:val="00500F8A"/>
    <w:rsid w:val="00540AE7"/>
    <w:rsid w:val="00555D8B"/>
    <w:rsid w:val="0056700A"/>
    <w:rsid w:val="00590F5D"/>
    <w:rsid w:val="005960EE"/>
    <w:rsid w:val="006053DF"/>
    <w:rsid w:val="0060763E"/>
    <w:rsid w:val="006976B7"/>
    <w:rsid w:val="006A41AF"/>
    <w:rsid w:val="00703D3A"/>
    <w:rsid w:val="00741463"/>
    <w:rsid w:val="00744FC1"/>
    <w:rsid w:val="00782FBD"/>
    <w:rsid w:val="007E0EC4"/>
    <w:rsid w:val="008B3324"/>
    <w:rsid w:val="008C19AD"/>
    <w:rsid w:val="008E155D"/>
    <w:rsid w:val="008F5AB1"/>
    <w:rsid w:val="0091556E"/>
    <w:rsid w:val="00953C5A"/>
    <w:rsid w:val="009B04B3"/>
    <w:rsid w:val="009C5F29"/>
    <w:rsid w:val="009D37DB"/>
    <w:rsid w:val="009F60E1"/>
    <w:rsid w:val="00A012CA"/>
    <w:rsid w:val="00A055D1"/>
    <w:rsid w:val="00A14657"/>
    <w:rsid w:val="00A313BF"/>
    <w:rsid w:val="00AD7451"/>
    <w:rsid w:val="00AE6B3E"/>
    <w:rsid w:val="00AF7EF4"/>
    <w:rsid w:val="00B069F5"/>
    <w:rsid w:val="00B138E2"/>
    <w:rsid w:val="00B46C81"/>
    <w:rsid w:val="00B56A36"/>
    <w:rsid w:val="00C53D56"/>
    <w:rsid w:val="00C86413"/>
    <w:rsid w:val="00CB4CF7"/>
    <w:rsid w:val="00CC1EA9"/>
    <w:rsid w:val="00CC43A2"/>
    <w:rsid w:val="00CE0A19"/>
    <w:rsid w:val="00D33468"/>
    <w:rsid w:val="00D90D8B"/>
    <w:rsid w:val="00DC196C"/>
    <w:rsid w:val="00DD37F3"/>
    <w:rsid w:val="00E0090E"/>
    <w:rsid w:val="00E12912"/>
    <w:rsid w:val="00E17F32"/>
    <w:rsid w:val="00E42ADE"/>
    <w:rsid w:val="00E82EFA"/>
    <w:rsid w:val="00EA06D0"/>
    <w:rsid w:val="00EC7B68"/>
    <w:rsid w:val="00EE530F"/>
    <w:rsid w:val="00F23224"/>
    <w:rsid w:val="00F8767A"/>
    <w:rsid w:val="00FB6824"/>
    <w:rsid w:val="00FC3FD2"/>
    <w:rsid w:val="00FD2831"/>
    <w:rsid w:val="00FF328E"/>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59446">
      <w:bodyDiv w:val="1"/>
      <w:marLeft w:val="0"/>
      <w:marRight w:val="0"/>
      <w:marTop w:val="0"/>
      <w:marBottom w:val="0"/>
      <w:divBdr>
        <w:top w:val="none" w:sz="0" w:space="0" w:color="auto"/>
        <w:left w:val="none" w:sz="0" w:space="0" w:color="auto"/>
        <w:bottom w:val="none" w:sz="0" w:space="0" w:color="auto"/>
        <w:right w:val="none" w:sz="0" w:space="0" w:color="auto"/>
      </w:divBdr>
    </w:div>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314</Words>
  <Characters>1791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4</cp:revision>
  <dcterms:created xsi:type="dcterms:W3CDTF">2021-04-06T06:37:00Z</dcterms:created>
  <dcterms:modified xsi:type="dcterms:W3CDTF">2021-04-08T11:25:00Z</dcterms:modified>
</cp:coreProperties>
</file>